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B2CCD" w14:textId="367BD755" w:rsidR="00D518CB" w:rsidRPr="00DD0B93" w:rsidRDefault="00D518CB" w:rsidP="00D518CB">
      <w:pPr>
        <w:ind w:left="90"/>
        <w:contextualSpacing/>
        <w:jc w:val="both"/>
        <w:rPr>
          <w:rFonts w:ascii="Book Antiqua" w:eastAsia="Times New Roman" w:hAnsi="Book Antiqua" w:cs="Times New Roman"/>
          <w:sz w:val="24"/>
          <w:szCs w:val="24"/>
        </w:rPr>
      </w:pPr>
      <w:r w:rsidRPr="00DD0B93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 xml:space="preserve">Package </w:t>
      </w:r>
      <w:proofErr w:type="gramStart"/>
      <w:r w:rsidRPr="00DD0B93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>ref :</w:t>
      </w:r>
      <w:proofErr w:type="gramEnd"/>
      <w:r w:rsidRPr="00DD0B93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 xml:space="preserve">  </w:t>
      </w:r>
      <w:r w:rsidR="00DD0B93" w:rsidRPr="00DD0B93">
        <w:rPr>
          <w:rFonts w:ascii="Book Antiqua" w:eastAsia="Calibri" w:hAnsi="Book Antiqua" w:cs="Calibri"/>
          <w:b/>
          <w:bCs/>
          <w:color w:val="333333"/>
          <w:sz w:val="24"/>
          <w:szCs w:val="24"/>
        </w:rPr>
        <w:t>Construction of Two nos. of 230kV bays for TANTRANSCO at 400kV Pugalur HVAC POWERGRID S/S” under consultancy services to TANTRANSCO</w:t>
      </w:r>
    </w:p>
    <w:p w14:paraId="0DDBB75A" w14:textId="77777777" w:rsidR="00D518CB" w:rsidRPr="00DD0B93" w:rsidRDefault="00D518CB" w:rsidP="1BC62A44">
      <w:pPr>
        <w:spacing w:before="14" w:line="264" w:lineRule="exact"/>
        <w:jc w:val="both"/>
        <w:rPr>
          <w:rFonts w:ascii="Book Antiqua" w:eastAsia="Aptos" w:hAnsi="Book Antiqua" w:cs="Aptos"/>
          <w:sz w:val="24"/>
          <w:szCs w:val="24"/>
          <w:lang w:val="en-GB"/>
        </w:rPr>
      </w:pPr>
    </w:p>
    <w:p w14:paraId="63E4BE76" w14:textId="75975CF8" w:rsidR="008B1F87" w:rsidRPr="00DD0B93" w:rsidRDefault="008B1F87" w:rsidP="008B1F87">
      <w:pPr>
        <w:rPr>
          <w:rFonts w:ascii="Book Antiqua" w:hAnsi="Book Antiqua"/>
          <w:b/>
          <w:bCs/>
          <w:sz w:val="24"/>
          <w:szCs w:val="24"/>
        </w:rPr>
      </w:pPr>
      <w:r w:rsidRPr="00DD0B93">
        <w:rPr>
          <w:rFonts w:ascii="Book Antiqua" w:hAnsi="Book Antiqua"/>
          <w:b/>
          <w:bCs/>
          <w:sz w:val="24"/>
          <w:szCs w:val="24"/>
          <w:lang w:val="en-GB"/>
        </w:rPr>
        <w:t xml:space="preserve">   SPECIFICATION No.: </w:t>
      </w:r>
      <w:r w:rsidR="00DD0B93" w:rsidRPr="00DD0B93">
        <w:rPr>
          <w:rFonts w:ascii="Book Antiqua" w:hAnsi="Book Antiqua"/>
          <w:b/>
          <w:bCs/>
          <w:sz w:val="24"/>
          <w:szCs w:val="24"/>
          <w:lang w:val="en-GB"/>
        </w:rPr>
        <w:t>SR2/NT/W-AIS/DOM/C00/26/</w:t>
      </w:r>
      <w:proofErr w:type="gramStart"/>
      <w:r w:rsidR="00DD0B93" w:rsidRPr="00DD0B93">
        <w:rPr>
          <w:rFonts w:ascii="Book Antiqua" w:hAnsi="Book Antiqua"/>
          <w:b/>
          <w:bCs/>
          <w:sz w:val="24"/>
          <w:szCs w:val="24"/>
          <w:lang w:val="en-GB"/>
        </w:rPr>
        <w:t>04775</w:t>
      </w:r>
      <w:r w:rsidRPr="00DD0B93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</w:rPr>
        <w:t xml:space="preserve">;   </w:t>
      </w:r>
      <w:proofErr w:type="gramEnd"/>
      <w:r w:rsidRPr="00DD0B93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</w:rPr>
        <w:t xml:space="preserve">  </w:t>
      </w:r>
      <w:r w:rsidRPr="00DD0B93">
        <w:rPr>
          <w:rFonts w:ascii="Book Antiqua" w:eastAsia="Book Antiqua" w:hAnsi="Book Antiqua" w:cs="Book Antiqua"/>
          <w:b/>
          <w:bCs/>
          <w:color w:val="000000" w:themeColor="text1"/>
          <w:sz w:val="24"/>
          <w:szCs w:val="24"/>
        </w:rPr>
        <w:tab/>
      </w:r>
      <w:r w:rsidRPr="00DD0B93">
        <w:rPr>
          <w:rFonts w:ascii="Book Antiqua" w:hAnsi="Book Antiqua"/>
          <w:b/>
          <w:bCs/>
          <w:sz w:val="24"/>
          <w:szCs w:val="24"/>
        </w:rPr>
        <w:t>(RFx no.-</w:t>
      </w:r>
      <w:r w:rsidRPr="00DD0B93">
        <w:rPr>
          <w:rStyle w:val="lstextview"/>
          <w:rFonts w:ascii="Book Antiqua" w:hAnsi="Book Antiqua" w:cs="Arial"/>
          <w:color w:val="000000"/>
          <w:sz w:val="24"/>
          <w:szCs w:val="24"/>
        </w:rPr>
        <w:t>500200</w:t>
      </w:r>
      <w:r w:rsidR="00DD0B93" w:rsidRPr="00DD0B93">
        <w:rPr>
          <w:rStyle w:val="lstextview"/>
          <w:rFonts w:ascii="Book Antiqua" w:hAnsi="Book Antiqua" w:cs="Arial"/>
          <w:color w:val="000000"/>
          <w:sz w:val="24"/>
          <w:szCs w:val="24"/>
        </w:rPr>
        <w:t>5253</w:t>
      </w:r>
      <w:r w:rsidRPr="00DD0B93">
        <w:rPr>
          <w:rFonts w:ascii="Book Antiqua" w:hAnsi="Book Antiqua"/>
          <w:b/>
          <w:bCs/>
          <w:sz w:val="24"/>
          <w:szCs w:val="24"/>
        </w:rPr>
        <w:t>)</w:t>
      </w:r>
    </w:p>
    <w:p w14:paraId="30DB8F70" w14:textId="2F51B3A1" w:rsidR="005A4A3E" w:rsidRPr="00DD0B93" w:rsidRDefault="00D20C47" w:rsidP="623E8D25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  <w:u w:val="single"/>
        </w:rPr>
      </w:pPr>
      <w:r w:rsidRPr="00DD0B93">
        <w:rPr>
          <w:rFonts w:ascii="Book Antiqua" w:hAnsi="Book Antiqua" w:cs="Arial"/>
          <w:b/>
          <w:bCs/>
          <w:sz w:val="24"/>
          <w:szCs w:val="24"/>
        </w:rPr>
        <w:t xml:space="preserve">         </w:t>
      </w:r>
      <w:r w:rsidRPr="00DD0B93">
        <w:rPr>
          <w:rFonts w:ascii="Book Antiqua" w:hAnsi="Book Antiqua" w:cs="Arial"/>
          <w:b/>
          <w:bCs/>
          <w:sz w:val="24"/>
          <w:szCs w:val="24"/>
          <w:u w:val="single"/>
        </w:rPr>
        <w:t>(Declaration by the bidder regarding events encountered pursuant to ITB Clause 2.1</w:t>
      </w:r>
      <w:r w:rsidR="2F5E9187" w:rsidRPr="00DD0B93">
        <w:rPr>
          <w:rFonts w:ascii="Book Antiqua" w:hAnsi="Book Antiqua" w:cs="Arial"/>
          <w:b/>
          <w:bCs/>
          <w:sz w:val="24"/>
          <w:szCs w:val="24"/>
          <w:u w:val="single"/>
        </w:rPr>
        <w:t>)</w:t>
      </w:r>
      <w:r w:rsidRPr="00DD0B93">
        <w:rPr>
          <w:rFonts w:ascii="Book Antiqua" w:hAnsi="Book Antiqua" w:cs="Arial"/>
          <w:b/>
          <w:bCs/>
          <w:sz w:val="24"/>
          <w:szCs w:val="24"/>
          <w:u w:val="single"/>
        </w:rPr>
        <w:t xml:space="preserve"> </w:t>
      </w:r>
    </w:p>
    <w:p w14:paraId="721A7AB3" w14:textId="77777777" w:rsidR="00D20C47" w:rsidRPr="00DD0B93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DD0B93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DD0B93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DD0B93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342" w:type="dxa"/>
        <w:tblInd w:w="108" w:type="dxa"/>
        <w:tblLook w:val="04A0" w:firstRow="1" w:lastRow="0" w:firstColumn="1" w:lastColumn="0" w:noHBand="0" w:noVBand="1"/>
      </w:tblPr>
      <w:tblGrid>
        <w:gridCol w:w="4812"/>
        <w:gridCol w:w="344"/>
        <w:gridCol w:w="1516"/>
        <w:gridCol w:w="816"/>
        <w:gridCol w:w="172"/>
        <w:gridCol w:w="1446"/>
        <w:gridCol w:w="142"/>
        <w:gridCol w:w="94"/>
      </w:tblGrid>
      <w:tr w:rsidR="00EF1C13" w:rsidRPr="00DD0B93" w14:paraId="2A589D9D" w14:textId="77777777" w:rsidTr="00DD0B93">
        <w:trPr>
          <w:trHeight w:val="402"/>
        </w:trPr>
        <w:tc>
          <w:tcPr>
            <w:tcW w:w="4812" w:type="dxa"/>
            <w:noWrap/>
            <w:vAlign w:val="center"/>
            <w:hideMark/>
          </w:tcPr>
          <w:p w14:paraId="09598A04" w14:textId="77777777" w:rsidR="00EF1C13" w:rsidRPr="00DD0B93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proofErr w:type="gramStart"/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DD0B93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DD0B93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DD0B93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618" w:type="dxa"/>
            <w:gridSpan w:val="2"/>
            <w:noWrap/>
            <w:vAlign w:val="center"/>
            <w:hideMark/>
          </w:tcPr>
          <w:p w14:paraId="1153EB57" w14:textId="77777777" w:rsidR="00EF1C13" w:rsidRPr="00DD0B93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5B781F60" w14:textId="77777777" w:rsidR="00EF1C13" w:rsidRPr="00DD0B93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DD0B93" w14:paraId="2BD8DD18" w14:textId="77777777" w:rsidTr="00DD0B93">
        <w:trPr>
          <w:trHeight w:val="720"/>
        </w:trPr>
        <w:tc>
          <w:tcPr>
            <w:tcW w:w="5156" w:type="dxa"/>
            <w:gridSpan w:val="2"/>
            <w:vAlign w:val="center"/>
            <w:hideMark/>
          </w:tcPr>
          <w:p w14:paraId="24A34D8E" w14:textId="77777777" w:rsidR="009F338A" w:rsidRPr="00DD0B93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504" w:type="dxa"/>
            <w:gridSpan w:val="3"/>
            <w:noWrap/>
            <w:vAlign w:val="center"/>
            <w:hideMark/>
          </w:tcPr>
          <w:p w14:paraId="27E2F8EF" w14:textId="3F53C81B" w:rsidR="009F338A" w:rsidRPr="00DD0B93" w:rsidRDefault="008B1F87" w:rsidP="0260715C">
            <w:pPr>
              <w:spacing w:after="0" w:line="240" w:lineRule="auto"/>
              <w:ind w:right="-900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GM(C&amp;M),</w:t>
            </w:r>
          </w:p>
        </w:tc>
        <w:tc>
          <w:tcPr>
            <w:tcW w:w="1446" w:type="dxa"/>
            <w:noWrap/>
            <w:vAlign w:val="bottom"/>
            <w:hideMark/>
          </w:tcPr>
          <w:p w14:paraId="4974B314" w14:textId="77777777" w:rsidR="009F338A" w:rsidRPr="00DD0B93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236" w:type="dxa"/>
            <w:gridSpan w:val="2"/>
            <w:noWrap/>
            <w:vAlign w:val="bottom"/>
            <w:hideMark/>
          </w:tcPr>
          <w:p w14:paraId="1D06E055" w14:textId="77777777" w:rsidR="009F338A" w:rsidRPr="00DD0B93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DD0B93" w14:paraId="4FDA0AB8" w14:textId="77777777" w:rsidTr="00DD0B93">
        <w:trPr>
          <w:gridAfter w:val="1"/>
          <w:wAfter w:w="94" w:type="dxa"/>
          <w:trHeight w:val="402"/>
        </w:trPr>
        <w:tc>
          <w:tcPr>
            <w:tcW w:w="4812" w:type="dxa"/>
            <w:noWrap/>
            <w:vAlign w:val="center"/>
            <w:hideMark/>
          </w:tcPr>
          <w:p w14:paraId="39A6AEBF" w14:textId="77777777" w:rsidR="009F338A" w:rsidRPr="00DD0B93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Name      </w:t>
            </w:r>
            <w:proofErr w:type="gramStart"/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DD0B93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92" w:type="dxa"/>
            <w:gridSpan w:val="5"/>
            <w:noWrap/>
            <w:vAlign w:val="center"/>
            <w:hideMark/>
          </w:tcPr>
          <w:p w14:paraId="43DEA7D9" w14:textId="77777777" w:rsidR="009F338A" w:rsidRPr="00DD0B93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Power Grid Corporation of India Ltd.,</w:t>
            </w:r>
          </w:p>
        </w:tc>
      </w:tr>
      <w:tr w:rsidR="009F338A" w:rsidRPr="00DD0B93" w14:paraId="13890F29" w14:textId="77777777" w:rsidTr="00DD0B93">
        <w:trPr>
          <w:gridAfter w:val="1"/>
          <w:wAfter w:w="94" w:type="dxa"/>
          <w:trHeight w:val="402"/>
        </w:trPr>
        <w:tc>
          <w:tcPr>
            <w:tcW w:w="4812" w:type="dxa"/>
            <w:noWrap/>
            <w:vAlign w:val="center"/>
            <w:hideMark/>
          </w:tcPr>
          <w:p w14:paraId="7ADA1B58" w14:textId="77777777" w:rsidR="009F338A" w:rsidRPr="00DD0B93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Address  </w:t>
            </w:r>
            <w:proofErr w:type="gramStart"/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DD0B93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92" w:type="dxa"/>
            <w:gridSpan w:val="5"/>
            <w:noWrap/>
            <w:vAlign w:val="center"/>
            <w:hideMark/>
          </w:tcPr>
          <w:p w14:paraId="36BFE6B4" w14:textId="6F321102" w:rsidR="009F338A" w:rsidRPr="00DD0B93" w:rsidRDefault="4FC9B53A" w:rsidP="0260715C">
            <w:pPr>
              <w:spacing w:after="0" w:line="240" w:lineRule="auto"/>
              <w:ind w:left="1080" w:hanging="1080"/>
              <w:jc w:val="both"/>
              <w:rPr>
                <w:rFonts w:ascii="Book Antiqua" w:eastAsia="Arial" w:hAnsi="Book Antiqua" w:cs="Arial"/>
                <w:sz w:val="24"/>
                <w:szCs w:val="24"/>
              </w:rPr>
            </w:pPr>
            <w:r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>Southern Region Transmission System-II,</w:t>
            </w:r>
          </w:p>
          <w:p w14:paraId="3895E05B" w14:textId="77777777" w:rsidR="008B1F87" w:rsidRPr="00DD0B93" w:rsidRDefault="4FC9B53A" w:rsidP="0260715C">
            <w:pPr>
              <w:spacing w:after="0" w:line="240" w:lineRule="auto"/>
              <w:jc w:val="both"/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</w:pPr>
            <w:r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>Near RTO driving test track,</w:t>
            </w:r>
          </w:p>
          <w:p w14:paraId="1B62974C" w14:textId="6ECFE520" w:rsidR="009F338A" w:rsidRPr="00DD0B93" w:rsidRDefault="4FC9B53A" w:rsidP="0260715C">
            <w:pPr>
              <w:spacing w:after="0" w:line="240" w:lineRule="auto"/>
              <w:jc w:val="both"/>
              <w:rPr>
                <w:rFonts w:ascii="Book Antiqua" w:eastAsia="Arial" w:hAnsi="Book Antiqua" w:cs="Arial"/>
                <w:sz w:val="24"/>
                <w:szCs w:val="24"/>
              </w:rPr>
            </w:pPr>
            <w:r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 xml:space="preserve"> Singanayakanahalli Village,</w:t>
            </w:r>
          </w:p>
          <w:p w14:paraId="33209423" w14:textId="1D1A5748" w:rsidR="009F338A" w:rsidRPr="00DD0B93" w:rsidRDefault="4FC9B53A" w:rsidP="0260715C">
            <w:pPr>
              <w:spacing w:after="0" w:line="240" w:lineRule="auto"/>
              <w:jc w:val="both"/>
              <w:rPr>
                <w:rFonts w:ascii="Book Antiqua" w:eastAsia="Arial" w:hAnsi="Book Antiqua" w:cs="Arial"/>
                <w:sz w:val="24"/>
                <w:szCs w:val="24"/>
              </w:rPr>
            </w:pPr>
            <w:r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>Yel</w:t>
            </w:r>
            <w:r w:rsidR="00AB4812"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>a</w:t>
            </w:r>
            <w:r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 xml:space="preserve">hanka </w:t>
            </w:r>
            <w:proofErr w:type="spellStart"/>
            <w:r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>Hobli</w:t>
            </w:r>
            <w:proofErr w:type="spellEnd"/>
            <w:r w:rsidRPr="00DD0B93">
              <w:rPr>
                <w:rFonts w:ascii="Book Antiqua" w:eastAsia="Book Antiqua" w:hAnsi="Book Antiqua" w:cs="Book Antiqua"/>
                <w:color w:val="000000" w:themeColor="text1"/>
                <w:sz w:val="24"/>
                <w:szCs w:val="24"/>
                <w:lang w:val="en-GB"/>
              </w:rPr>
              <w:t>, Bengaluru – 560064, Karnataka.</w:t>
            </w:r>
          </w:p>
          <w:p w14:paraId="73EE2EDF" w14:textId="756A0A86" w:rsidR="009F338A" w:rsidRPr="00DD0B93" w:rsidRDefault="009F338A" w:rsidP="0260715C">
            <w:pPr>
              <w:spacing w:after="0" w:line="240" w:lineRule="auto"/>
              <w:ind w:right="-270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DD0B93" w:rsidRDefault="006C0C9A" w:rsidP="006C0C9A">
      <w:pPr>
        <w:rPr>
          <w:rFonts w:ascii="Book Antiqua" w:hAnsi="Book Antiqua" w:cs="Arial"/>
          <w:sz w:val="24"/>
          <w:szCs w:val="24"/>
        </w:rPr>
      </w:pPr>
      <w:r w:rsidRPr="00DD0B93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DD0B93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DD0B93">
        <w:rPr>
          <w:rFonts w:ascii="Book Antiqua" w:hAnsi="Book Antiqua" w:cs="Arial"/>
          <w:sz w:val="24"/>
          <w:szCs w:val="24"/>
        </w:rPr>
        <w:t>1.0</w:t>
      </w:r>
      <w:r w:rsidRPr="00DD0B93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D0B93">
        <w:rPr>
          <w:rFonts w:ascii="Book Antiqua" w:hAnsi="Book Antiqua" w:cs="Arial"/>
          <w:sz w:val="24"/>
          <w:szCs w:val="24"/>
        </w:rPr>
        <w:t xml:space="preserve"> </w:t>
      </w:r>
      <w:r w:rsidRPr="00DD0B93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84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000"/>
        <w:gridCol w:w="2215"/>
      </w:tblGrid>
      <w:tr w:rsidR="006C0C9A" w:rsidRPr="00DD0B93" w14:paraId="0B1540AB" w14:textId="77777777" w:rsidTr="008B1F87">
        <w:trPr>
          <w:tblHeader/>
        </w:trPr>
        <w:tc>
          <w:tcPr>
            <w:tcW w:w="630" w:type="dxa"/>
          </w:tcPr>
          <w:p w14:paraId="4DB9EBF4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6000" w:type="dxa"/>
          </w:tcPr>
          <w:p w14:paraId="709DC488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215" w:type="dxa"/>
          </w:tcPr>
          <w:p w14:paraId="6F898DE3" w14:textId="6A21508F" w:rsidR="006C0C9A" w:rsidRPr="00DD0B93" w:rsidRDefault="29941105" w:rsidP="0260715C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Tick (Yes or No)</w:t>
            </w:r>
          </w:p>
        </w:tc>
      </w:tr>
      <w:tr w:rsidR="006C0C9A" w:rsidRPr="00DD0B93" w14:paraId="6524EBF0" w14:textId="77777777" w:rsidTr="008B1F87">
        <w:tc>
          <w:tcPr>
            <w:tcW w:w="630" w:type="dxa"/>
          </w:tcPr>
          <w:p w14:paraId="495E95B2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6000" w:type="dxa"/>
          </w:tcPr>
          <w:p w14:paraId="4CA1A2A2" w14:textId="1B7F5A5B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Whether there was Termination</w:t>
            </w:r>
            <w:r w:rsidR="00C15DF7" w:rsidRPr="00DD0B93">
              <w:rPr>
                <w:rFonts w:ascii="Book Antiqua" w:hAnsi="Book Antiqua" w:cs="Arial"/>
                <w:sz w:val="24"/>
                <w:szCs w:val="24"/>
              </w:rPr>
              <w:t>#</w:t>
            </w: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215" w:type="dxa"/>
          </w:tcPr>
          <w:p w14:paraId="6FE8F9F0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DD0B93" w14:paraId="304C9BB2" w14:textId="77777777" w:rsidTr="008B1F87">
        <w:tc>
          <w:tcPr>
            <w:tcW w:w="630" w:type="dxa"/>
          </w:tcPr>
          <w:p w14:paraId="547C4707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6000" w:type="dxa"/>
          </w:tcPr>
          <w:p w14:paraId="3EBDC683" w14:textId="2DCB0D36" w:rsidR="006C0C9A" w:rsidRPr="00DD0B93" w:rsidRDefault="006C0C9A" w:rsidP="1BC62A4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  <w:r w:rsidR="05962B91" w:rsidRPr="00DD0B93">
              <w:rPr>
                <w:rFonts w:ascii="Book Antiqua" w:hAnsi="Book Antiqua" w:cs="Arial"/>
                <w:sz w:val="24"/>
                <w:szCs w:val="24"/>
              </w:rPr>
              <w:t>$</w:t>
            </w:r>
          </w:p>
        </w:tc>
        <w:tc>
          <w:tcPr>
            <w:tcW w:w="2215" w:type="dxa"/>
          </w:tcPr>
          <w:p w14:paraId="117569CF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DD0B93" w14:paraId="506C05EA" w14:textId="77777777" w:rsidTr="008B1F87">
        <w:tc>
          <w:tcPr>
            <w:tcW w:w="630" w:type="dxa"/>
          </w:tcPr>
          <w:p w14:paraId="05FDCBC4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6000" w:type="dxa"/>
          </w:tcPr>
          <w:p w14:paraId="747ED858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215" w:type="dxa"/>
          </w:tcPr>
          <w:p w14:paraId="413EA65F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DD0B93" w14:paraId="1D96172B" w14:textId="77777777" w:rsidTr="008B1F87">
        <w:tc>
          <w:tcPr>
            <w:tcW w:w="630" w:type="dxa"/>
          </w:tcPr>
          <w:p w14:paraId="5B2BC97C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6000" w:type="dxa"/>
          </w:tcPr>
          <w:p w14:paraId="39DD6DF8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DD0B93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215" w:type="dxa"/>
          </w:tcPr>
          <w:p w14:paraId="7ED0875A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20E573BF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DD0B93" w14:paraId="7F24C9F8" w14:textId="77777777" w:rsidTr="008B1F87">
        <w:tc>
          <w:tcPr>
            <w:tcW w:w="630" w:type="dxa"/>
          </w:tcPr>
          <w:p w14:paraId="2203899D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6000" w:type="dxa"/>
          </w:tcPr>
          <w:p w14:paraId="7CC32053" w14:textId="4AA9DD36" w:rsidR="00A37C1D" w:rsidRPr="00DD0B93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is paid to sub-contractors/suppliers as Direct payment, under an existing Contract, due to financial position of Contractor </w:t>
            </w:r>
          </w:p>
        </w:tc>
        <w:tc>
          <w:tcPr>
            <w:tcW w:w="2215" w:type="dxa"/>
          </w:tcPr>
          <w:p w14:paraId="3A3EB3DC" w14:textId="77777777" w:rsidR="00BE223B" w:rsidRDefault="00BE223B" w:rsidP="00BE223B">
            <w:pPr>
              <w:pStyle w:val="ListParagraph"/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4BC1D9D" w14:textId="1B878D26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FC90DD8" w14:textId="77777777" w:rsidR="006C0C9A" w:rsidRPr="00DD0B93" w:rsidRDefault="006C0C9A" w:rsidP="005414E7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DD0B93" w14:paraId="500C7977" w14:textId="77777777" w:rsidTr="008B1F87">
        <w:tc>
          <w:tcPr>
            <w:tcW w:w="630" w:type="dxa"/>
          </w:tcPr>
          <w:p w14:paraId="41651944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6000" w:type="dxa"/>
          </w:tcPr>
          <w:p w14:paraId="5E872E60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DD0B93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215" w:type="dxa"/>
          </w:tcPr>
          <w:p w14:paraId="419184B1" w14:textId="77777777" w:rsidR="00BE223B" w:rsidRDefault="00BE223B" w:rsidP="00BE223B">
            <w:pPr>
              <w:pStyle w:val="ListParagraph"/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3CE6F3F" w14:textId="6361FF71" w:rsidR="00BE223B" w:rsidRPr="00DD0B93" w:rsidRDefault="00BE223B" w:rsidP="00BE22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A60D65C" w14:textId="418E95B5" w:rsidR="006C0C9A" w:rsidRPr="00DD0B93" w:rsidRDefault="00BE223B" w:rsidP="00BE22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774737" w:rsidRPr="00DD0B93" w14:paraId="6DDE6A43" w14:textId="77777777" w:rsidTr="008B1F87">
        <w:tc>
          <w:tcPr>
            <w:tcW w:w="630" w:type="dxa"/>
          </w:tcPr>
          <w:p w14:paraId="786CBD31" w14:textId="3C8471F4" w:rsidR="00774737" w:rsidRPr="008C5BE1" w:rsidRDefault="00BE223B" w:rsidP="005414E7">
            <w:pPr>
              <w:jc w:val="both"/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</w:pPr>
            <w:r w:rsidRPr="008C5BE1"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  <w:t>7.</w:t>
            </w:r>
          </w:p>
        </w:tc>
        <w:tc>
          <w:tcPr>
            <w:tcW w:w="6000" w:type="dxa"/>
          </w:tcPr>
          <w:p w14:paraId="7EA30A24" w14:textId="785235E7" w:rsidR="00774737" w:rsidRPr="008C5BE1" w:rsidRDefault="00BE223B" w:rsidP="005414E7">
            <w:pPr>
              <w:jc w:val="both"/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</w:pPr>
            <w:r w:rsidRPr="008C5BE1"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  <w:t>Poor Performance of the Contractor in the ongoing AIS Substation EPC Contracts@</w:t>
            </w:r>
          </w:p>
        </w:tc>
        <w:tc>
          <w:tcPr>
            <w:tcW w:w="2215" w:type="dxa"/>
          </w:tcPr>
          <w:p w14:paraId="4BD09240" w14:textId="77777777" w:rsidR="00BE223B" w:rsidRPr="008C5BE1" w:rsidRDefault="00BE223B" w:rsidP="00BE223B">
            <w:pPr>
              <w:pStyle w:val="ListParagraph"/>
              <w:spacing w:after="0" w:line="240" w:lineRule="auto"/>
              <w:jc w:val="both"/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  <w:vertAlign w:val="superscript"/>
              </w:rPr>
            </w:pPr>
          </w:p>
          <w:p w14:paraId="065CE44E" w14:textId="77777777" w:rsidR="00BE223B" w:rsidRPr="008C5BE1" w:rsidRDefault="00BE223B" w:rsidP="00BE22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</w:pPr>
            <w:r w:rsidRPr="008C5BE1"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  <w:t>Yes</w:t>
            </w:r>
          </w:p>
          <w:p w14:paraId="4FC90555" w14:textId="34AF3E98" w:rsidR="00774737" w:rsidRPr="008C5BE1" w:rsidRDefault="00BE223B" w:rsidP="00BE223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</w:pPr>
            <w:r w:rsidRPr="008C5BE1">
              <w:rPr>
                <w:rFonts w:ascii="Book Antiqua" w:hAnsi="Book Antiqua" w:cs="Arial"/>
                <w:strike/>
                <w:color w:val="FFFFFF" w:themeColor="background1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DD0B93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DD0B93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DD0B93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339A00D1" w:rsidR="006C0C9A" w:rsidRDefault="006C0C9A" w:rsidP="0260715C">
      <w:pPr>
        <w:pStyle w:val="ListParagraph"/>
        <w:numPr>
          <w:ilvl w:val="0"/>
          <w:numId w:val="1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DD0B93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31DCDCFE" w14:textId="229734BF" w:rsidR="008C3663" w:rsidRPr="008C5BE1" w:rsidRDefault="008C3663" w:rsidP="008C3663">
      <w:pPr>
        <w:pStyle w:val="ListParagraph"/>
        <w:ind w:left="1080" w:right="36"/>
        <w:jc w:val="both"/>
        <w:rPr>
          <w:rFonts w:ascii="Book Antiqua" w:hAnsi="Book Antiqua" w:cs="Arial"/>
          <w:i/>
          <w:iCs/>
          <w:strike/>
          <w:sz w:val="24"/>
          <w:szCs w:val="24"/>
        </w:rPr>
      </w:pPr>
      <w:r w:rsidRPr="008C5BE1">
        <w:rPr>
          <w:rFonts w:ascii="Book Antiqua" w:hAnsi="Book Antiqua" w:cs="Arial"/>
          <w:i/>
          <w:iCs/>
          <w:strike/>
          <w:color w:val="FFFFFF" w:themeColor="background1"/>
          <w:sz w:val="24"/>
          <w:szCs w:val="24"/>
        </w:rPr>
        <w:t xml:space="preserve">Information regarding event at Sl. No. 7 shall be furnished based on the latest communication sent to the bidder by POWERGRID pursuant to the </w:t>
      </w:r>
      <w:proofErr w:type="spellStart"/>
      <w:r w:rsidRPr="008C5BE1">
        <w:rPr>
          <w:rFonts w:ascii="Book Antiqua" w:hAnsi="Book Antiqua" w:cs="Arial"/>
          <w:i/>
          <w:iCs/>
          <w:strike/>
          <w:color w:val="FFFFFF" w:themeColor="background1"/>
          <w:sz w:val="24"/>
          <w:szCs w:val="24"/>
        </w:rPr>
        <w:t>FACEp</w:t>
      </w:r>
      <w:proofErr w:type="spellEnd"/>
      <w:r w:rsidRPr="008C5BE1">
        <w:rPr>
          <w:rFonts w:ascii="Book Antiqua" w:hAnsi="Book Antiqua" w:cs="Arial"/>
          <w:i/>
          <w:iCs/>
          <w:strike/>
          <w:color w:val="FFFFFF" w:themeColor="background1"/>
          <w:sz w:val="24"/>
          <w:szCs w:val="24"/>
        </w:rPr>
        <w:t xml:space="preserve"> framework.</w:t>
      </w:r>
      <w:r w:rsidRPr="008C5BE1">
        <w:rPr>
          <w:rFonts w:ascii="Book Antiqua" w:hAnsi="Book Antiqua" w:cs="Arial"/>
          <w:i/>
          <w:iCs/>
          <w:strike/>
          <w:sz w:val="24"/>
          <w:szCs w:val="24"/>
        </w:rPr>
        <w:t xml:space="preserve"> </w:t>
      </w:r>
    </w:p>
    <w:p w14:paraId="33C46264" w14:textId="445D0917" w:rsidR="000B7AEA" w:rsidRPr="00DD0B93" w:rsidRDefault="000B7AEA" w:rsidP="0260715C">
      <w:pPr>
        <w:ind w:left="1080" w:right="36"/>
        <w:jc w:val="both"/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</w:pPr>
      <w:r w:rsidRPr="00DD0B93"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  <w:t># Partial offloading under a Contract and/or Facilitation beyond 10% of the Contract Price are also to be treated as Termination</w:t>
      </w:r>
      <w:r w:rsidR="3D84298B" w:rsidRPr="00DD0B93"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  <w:t>.</w:t>
      </w:r>
    </w:p>
    <w:p w14:paraId="194B2325" w14:textId="5448305D" w:rsidR="000B7AEA" w:rsidRPr="00DD0B93" w:rsidRDefault="000B7AEA" w:rsidP="1BC62A44">
      <w:pPr>
        <w:ind w:left="1080" w:right="36"/>
        <w:jc w:val="both"/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</w:pPr>
      <w:r w:rsidRPr="00DD0B93"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  <w:t>For the said purpose, the Contract Price means the Contract Price of the Facilities notwithstanding the Construction of the Contract.</w:t>
      </w:r>
    </w:p>
    <w:p w14:paraId="1AD89CAB" w14:textId="518FBCD4" w:rsidR="61A1D2F1" w:rsidRPr="00DD0B93" w:rsidRDefault="61A1D2F1" w:rsidP="1BC62A44">
      <w:pPr>
        <w:ind w:left="1080" w:right="36"/>
        <w:jc w:val="both"/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</w:pPr>
      <w:r w:rsidRPr="00DD0B93"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  <w:t xml:space="preserve">$- The same shall exclude cased of CPG encashment due to </w:t>
      </w:r>
      <w:proofErr w:type="spellStart"/>
      <w:proofErr w:type="gramStart"/>
      <w:r w:rsidR="6F02E588" w:rsidRPr="00DD0B93"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  <w:t>non performance</w:t>
      </w:r>
      <w:proofErr w:type="spellEnd"/>
      <w:proofErr w:type="gramEnd"/>
      <w:r w:rsidRPr="00DD0B93"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  <w:t xml:space="preserve"> of the contractor for balance works under Supply cum Installation contracts inv</w:t>
      </w:r>
      <w:r w:rsidR="1EC35EF0" w:rsidRPr="00DD0B93">
        <w:rPr>
          <w:rFonts w:ascii="Book Antiqua" w:hAnsi="Book Antiqua" w:cs="Arial"/>
          <w:b/>
          <w:bCs/>
          <w:i/>
          <w:iCs/>
          <w:sz w:val="24"/>
          <w:szCs w:val="24"/>
          <w:lang w:val="en-US"/>
        </w:rPr>
        <w:t>olving commissioning</w:t>
      </w:r>
    </w:p>
    <w:p w14:paraId="58E595D5" w14:textId="77777777" w:rsidR="006C0C9A" w:rsidRPr="00DD0B93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DD0B93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DD0B93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DD0B93">
        <w:rPr>
          <w:rFonts w:ascii="Book Antiqua" w:hAnsi="Book Antiqua" w:cs="Arial"/>
          <w:i/>
          <w:iCs/>
          <w:sz w:val="24"/>
          <w:szCs w:val="24"/>
        </w:rPr>
        <w:lastRenderedPageBreak/>
        <w:t xml:space="preserve">**3. </w:t>
      </w:r>
      <w:proofErr w:type="gramStart"/>
      <w:r w:rsidRPr="00DD0B93">
        <w:rPr>
          <w:rFonts w:ascii="Book Antiqua" w:hAnsi="Book Antiqua" w:cs="Arial"/>
          <w:i/>
          <w:iCs/>
          <w:sz w:val="24"/>
          <w:szCs w:val="24"/>
        </w:rPr>
        <w:t>For the purpose of</w:t>
      </w:r>
      <w:proofErr w:type="gramEnd"/>
      <w:r w:rsidRPr="00DD0B93">
        <w:rPr>
          <w:rFonts w:ascii="Book Antiqua" w:hAnsi="Book Antiqua" w:cs="Arial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DD0B93">
        <w:rPr>
          <w:rFonts w:ascii="Book Antiqua" w:hAnsi="Book Antiqua" w:cs="Arial"/>
          <w:i/>
          <w:iCs/>
          <w:sz w:val="24"/>
          <w:szCs w:val="24"/>
        </w:rPr>
        <w:t>taken into account</w:t>
      </w:r>
      <w:proofErr w:type="gramEnd"/>
      <w:r w:rsidRPr="00DD0B93">
        <w:rPr>
          <w:rFonts w:ascii="Book Antiqua" w:hAnsi="Book Antiqua" w:cs="Arial"/>
          <w:i/>
          <w:iCs/>
          <w:sz w:val="24"/>
          <w:szCs w:val="24"/>
        </w:rPr>
        <w:t xml:space="preserve"> suitably:</w:t>
      </w:r>
    </w:p>
    <w:p w14:paraId="15AEA5F5" w14:textId="77777777" w:rsidR="006C0C9A" w:rsidRPr="00DD0B93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DD0B93">
        <w:rPr>
          <w:rFonts w:ascii="Book Antiqua" w:hAnsi="Book Antiqua" w:cs="Arial"/>
          <w:i/>
          <w:iCs/>
          <w:sz w:val="24"/>
          <w:szCs w:val="24"/>
        </w:rPr>
        <w:t>(a)</w:t>
      </w:r>
      <w:r w:rsidRPr="00DD0B93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DD0B93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DD0B93">
        <w:rPr>
          <w:rFonts w:ascii="Book Antiqua" w:hAnsi="Book Antiqua" w:cs="Arial"/>
          <w:i/>
          <w:iCs/>
          <w:sz w:val="24"/>
          <w:szCs w:val="24"/>
        </w:rPr>
        <w:t>(b)</w:t>
      </w:r>
      <w:r w:rsidRPr="00DD0B93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DD0B93" w14:paraId="470E790F" w14:textId="77777777" w:rsidTr="005414E7">
        <w:tc>
          <w:tcPr>
            <w:tcW w:w="738" w:type="dxa"/>
          </w:tcPr>
          <w:p w14:paraId="6634A785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DD0B93" w14:paraId="23F9870D" w14:textId="77777777" w:rsidTr="005414E7">
        <w:tc>
          <w:tcPr>
            <w:tcW w:w="738" w:type="dxa"/>
          </w:tcPr>
          <w:p w14:paraId="114716D5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DD0B93" w14:paraId="0FF00D2A" w14:textId="77777777" w:rsidTr="005414E7">
        <w:tc>
          <w:tcPr>
            <w:tcW w:w="738" w:type="dxa"/>
          </w:tcPr>
          <w:p w14:paraId="36BEBCBD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DD0B93" w14:paraId="131B23CB" w14:textId="77777777" w:rsidTr="005414E7">
        <w:tc>
          <w:tcPr>
            <w:tcW w:w="738" w:type="dxa"/>
          </w:tcPr>
          <w:p w14:paraId="0735B4D1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bays</w:t>
            </w:r>
            <w:proofErr w:type="gramEnd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DD0B93" w14:paraId="300884EF" w14:textId="77777777" w:rsidTr="005414E7">
        <w:tc>
          <w:tcPr>
            <w:tcW w:w="738" w:type="dxa"/>
          </w:tcPr>
          <w:p w14:paraId="1338ECB4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DD0B93" w14:paraId="65D76521" w14:textId="77777777" w:rsidTr="005414E7">
        <w:tc>
          <w:tcPr>
            <w:tcW w:w="738" w:type="dxa"/>
          </w:tcPr>
          <w:p w14:paraId="51E08BB5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DD0B93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DD0B93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1D78E291" w14:textId="77777777" w:rsidR="006C0C9A" w:rsidRPr="00DD0B93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DD0B93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DD0B93">
        <w:rPr>
          <w:rFonts w:ascii="Book Antiqua" w:hAnsi="Book Antiqua" w:cs="Arial"/>
          <w:i/>
          <w:iCs/>
          <w:sz w:val="24"/>
          <w:szCs w:val="24"/>
        </w:rPr>
        <w:t>4.</w:t>
      </w:r>
      <w:r w:rsidRPr="00DD0B93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DD0B93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D0B93" w14:paraId="4B0E90B5" w14:textId="77777777" w:rsidTr="005414E7">
        <w:tc>
          <w:tcPr>
            <w:tcW w:w="6030" w:type="dxa"/>
          </w:tcPr>
          <w:p w14:paraId="41988947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DD0B93" w14:paraId="119A5EEE" w14:textId="77777777" w:rsidTr="005414E7">
        <w:tc>
          <w:tcPr>
            <w:tcW w:w="6030" w:type="dxa"/>
          </w:tcPr>
          <w:p w14:paraId="08D24660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14155C26">
                    <v:rect id="Rectangle 1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96301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DD0B93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076D0C46">
                    <v:rect id="Rectangle 3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329CB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DD0B93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pic="http://schemas.openxmlformats.org/drawingml/2006/picture" xmlns:a14="http://schemas.microsoft.com/office/drawing/2010/main">
                  <w:pict w14:anchorId="003E9CF1">
                    <v:rect id="Rectangle 5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1DA1B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DD0B93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DD0B93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DD0B93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D0B93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DD0B93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DD0B93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DD0B93">
        <w:rPr>
          <w:rFonts w:ascii="Book Antiqua" w:hAnsi="Book Antiqua" w:cs="Arial"/>
          <w:sz w:val="24"/>
          <w:szCs w:val="24"/>
        </w:rPr>
        <w:t>2.0</w:t>
      </w:r>
      <w:r w:rsidRPr="00DD0B93">
        <w:rPr>
          <w:rFonts w:ascii="Book Antiqua" w:hAnsi="Book Antiqua" w:cs="Arial"/>
          <w:sz w:val="24"/>
          <w:szCs w:val="24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</w:t>
      </w:r>
      <w:r w:rsidRPr="00DD0B93">
        <w:rPr>
          <w:rFonts w:ascii="Book Antiqua" w:hAnsi="Book Antiqua" w:cs="Arial"/>
          <w:sz w:val="24"/>
          <w:szCs w:val="24"/>
        </w:rPr>
        <w:lastRenderedPageBreak/>
        <w:t>appropriate as per the provisions of the Bidding Documents/Integrity Pact/Employer’s policy.</w:t>
      </w:r>
    </w:p>
    <w:p w14:paraId="0044132F" w14:textId="77777777" w:rsidR="00787F1B" w:rsidRPr="00DD0B93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DD0B93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DD0B93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DD0B93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DD0B93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DD0B93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DD0B93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DD0B93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DD0B93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35981" w14:textId="77777777" w:rsidR="006E40AB" w:rsidRDefault="006E40AB" w:rsidP="00B64E06">
      <w:pPr>
        <w:spacing w:after="0" w:line="240" w:lineRule="auto"/>
      </w:pPr>
      <w:r>
        <w:separator/>
      </w:r>
    </w:p>
  </w:endnote>
  <w:endnote w:type="continuationSeparator" w:id="0">
    <w:p w14:paraId="0C0F71A4" w14:textId="77777777" w:rsidR="006E40AB" w:rsidRDefault="006E40A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079F639" w14:paraId="1B9A30D5" w14:textId="77777777" w:rsidTr="1079F639">
      <w:trPr>
        <w:trHeight w:val="300"/>
      </w:trPr>
      <w:tc>
        <w:tcPr>
          <w:tcW w:w="3005" w:type="dxa"/>
        </w:tcPr>
        <w:p w14:paraId="58D5CB39" w14:textId="7AA99A73" w:rsidR="1079F639" w:rsidRDefault="1079F639" w:rsidP="1079F639">
          <w:pPr>
            <w:pStyle w:val="Header"/>
            <w:ind w:left="-115"/>
          </w:pPr>
        </w:p>
      </w:tc>
      <w:tc>
        <w:tcPr>
          <w:tcW w:w="3005" w:type="dxa"/>
        </w:tcPr>
        <w:p w14:paraId="698E8B6D" w14:textId="330B5DFE" w:rsidR="1079F639" w:rsidRDefault="1079F639" w:rsidP="1079F639">
          <w:pPr>
            <w:pStyle w:val="Header"/>
            <w:jc w:val="center"/>
          </w:pPr>
        </w:p>
      </w:tc>
      <w:tc>
        <w:tcPr>
          <w:tcW w:w="3005" w:type="dxa"/>
        </w:tcPr>
        <w:p w14:paraId="42F92468" w14:textId="17D7BA2E" w:rsidR="1079F639" w:rsidRDefault="1079F639" w:rsidP="1079F639">
          <w:pPr>
            <w:pStyle w:val="Header"/>
            <w:ind w:right="-115"/>
            <w:jc w:val="right"/>
          </w:pPr>
        </w:p>
      </w:tc>
    </w:tr>
  </w:tbl>
  <w:p w14:paraId="7EFB6B0A" w14:textId="5B40BA93" w:rsidR="1079F639" w:rsidRDefault="1079F639" w:rsidP="1079F6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A62406" w14:textId="77777777" w:rsidR="006E40AB" w:rsidRDefault="006E40AB" w:rsidP="00B64E06">
      <w:pPr>
        <w:spacing w:after="0" w:line="240" w:lineRule="auto"/>
      </w:pPr>
      <w:r>
        <w:separator/>
      </w:r>
    </w:p>
  </w:footnote>
  <w:footnote w:type="continuationSeparator" w:id="0">
    <w:p w14:paraId="783D0768" w14:textId="77777777" w:rsidR="006E40AB" w:rsidRDefault="006E40A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C90A3" w14:textId="53A64C05" w:rsidR="00BA522F" w:rsidRDefault="00BA522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BF3283" wp14:editId="6231077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504825"/>
              <wp:effectExtent l="0" t="0" r="0" b="9525"/>
              <wp:wrapNone/>
              <wp:docPr id="481373382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75F5E" w14:textId="1AA25F5C" w:rsidR="00BA522F" w:rsidRPr="00BA522F" w:rsidRDefault="00BA522F" w:rsidP="00BA522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A522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BA522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DBF328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डेटा वर्गीकरण : प्रतिबंधित/RESTRICTED" style="position:absolute;margin-left:0;margin-top:0;width:189pt;height:39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" filled="f" stroked="f">
              <v:textbox style="mso-fit-shape-to-text:t" inset="0,15pt,0,0">
                <w:txbxContent>
                  <w:p w14:paraId="2BC75F5E" w14:textId="1AA25F5C" w:rsidR="00BA522F" w:rsidRPr="00BA522F" w:rsidRDefault="00BA522F" w:rsidP="00BA522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BA522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BA522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CCF8F" w14:textId="5F5E8C54" w:rsidR="007D44F9" w:rsidRDefault="007D44F9" w:rsidP="007D44F9">
    <w:pPr>
      <w:tabs>
        <w:tab w:val="right" w:pos="9180"/>
      </w:tabs>
      <w:spacing w:after="0" w:line="240" w:lineRule="auto"/>
      <w:rPr>
        <w:rFonts w:ascii="Arial" w:eastAsia="Times New Roman" w:hAnsi="Arial" w:cs="Arial"/>
        <w:b/>
        <w:bCs/>
        <w:sz w:val="20"/>
        <w:lang w:bidi="ar-SA"/>
      </w:rPr>
    </w:pPr>
    <w:r>
      <w:rPr>
        <w:rFonts w:ascii="Book Antiqua" w:eastAsia="Book Antiqua" w:hAnsi="Book Antiqua" w:cs="Book Antiqua"/>
        <w:b/>
        <w:bCs/>
        <w:color w:val="000000" w:themeColor="text1"/>
        <w:szCs w:val="22"/>
      </w:rPr>
      <w:t>SR-II/C&amp;M/WC-4</w:t>
    </w:r>
    <w:r w:rsidR="00DD0B93">
      <w:rPr>
        <w:rFonts w:ascii="Book Antiqua" w:eastAsia="Book Antiqua" w:hAnsi="Book Antiqua" w:cs="Book Antiqua"/>
        <w:b/>
        <w:bCs/>
        <w:color w:val="000000" w:themeColor="text1"/>
        <w:szCs w:val="22"/>
      </w:rPr>
      <w:t>777</w:t>
    </w:r>
    <w:r>
      <w:rPr>
        <w:rFonts w:ascii="Book Antiqua" w:eastAsia="Book Antiqua" w:hAnsi="Book Antiqua" w:cs="Book Antiqua"/>
        <w:b/>
        <w:bCs/>
        <w:color w:val="000000" w:themeColor="text1"/>
        <w:szCs w:val="22"/>
      </w:rPr>
      <w:t>/202</w:t>
    </w:r>
    <w:r w:rsidR="00DD0B93">
      <w:rPr>
        <w:rFonts w:ascii="Book Antiqua" w:eastAsia="Book Antiqua" w:hAnsi="Book Antiqua" w:cs="Book Antiqua"/>
        <w:b/>
        <w:bCs/>
        <w:color w:val="000000" w:themeColor="text1"/>
        <w:szCs w:val="22"/>
      </w:rPr>
      <w:t>6</w:t>
    </w:r>
    <w:r>
      <w:tab/>
    </w:r>
    <w:r w:rsidRPr="7706361F">
      <w:rPr>
        <w:rFonts w:ascii="Arial" w:eastAsia="Times New Roman" w:hAnsi="Arial" w:cs="Arial"/>
        <w:b/>
        <w:bCs/>
        <w:sz w:val="20"/>
        <w:lang w:bidi="ar-SA"/>
      </w:rPr>
      <w:t>Attachment-2</w:t>
    </w:r>
    <w:r>
      <w:rPr>
        <w:rFonts w:ascii="Arial" w:eastAsia="Times New Roman" w:hAnsi="Arial" w:cs="Arial"/>
        <w:b/>
        <w:bCs/>
        <w:sz w:val="20"/>
        <w:lang w:bidi="ar-SA"/>
      </w:rPr>
      <w:t>4</w:t>
    </w:r>
  </w:p>
  <w:p w14:paraId="10538641" w14:textId="77777777" w:rsidR="007D44F9" w:rsidRDefault="007D44F9" w:rsidP="007D44F9">
    <w:pPr>
      <w:spacing w:after="0" w:line="240" w:lineRule="auto"/>
      <w:rPr>
        <w:rFonts w:ascii="Arial" w:eastAsia="Times New Roman" w:hAnsi="Arial" w:cs="Arial"/>
        <w:b/>
        <w:sz w:val="20"/>
        <w:lang w:bidi="ar-SA"/>
      </w:rPr>
    </w:pPr>
  </w:p>
  <w:p w14:paraId="6D8FEFCF" w14:textId="1F0A95AD" w:rsidR="00E91D04" w:rsidRPr="0056608E" w:rsidRDefault="00BA522F" w:rsidP="1BC62A44">
    <w:pPr>
      <w:rPr>
        <w:rFonts w:ascii="Arial" w:hAnsi="Arial" w:cs="Arial"/>
        <w:sz w:val="20"/>
      </w:rPr>
    </w:pPr>
    <w:r>
      <w:tab/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C93EA" w14:textId="6DD2D413" w:rsidR="00BA522F" w:rsidRDefault="00BA522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1EE08D" wp14:editId="2CA9583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504825"/>
              <wp:effectExtent l="0" t="0" r="0" b="9525"/>
              <wp:wrapNone/>
              <wp:docPr id="203439480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C27858" w14:textId="1D8FB1EB" w:rsidR="00BA522F" w:rsidRPr="00BA522F" w:rsidRDefault="00BA522F" w:rsidP="00BA522F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A522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BA522F">
                            <w:rPr>
                              <w:rFonts w:ascii="Aptos" w:eastAsia="Aptos" w:hAnsi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C1EE0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डेटा वर्गीकरण : प्रतिबंधित/RESTRICTED" style="position:absolute;margin-left:0;margin-top:0;width:189pt;height:39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" filled="f" stroked="f">
              <v:textbox style="mso-fit-shape-to-text:t" inset="0,15pt,0,0">
                <w:txbxContent>
                  <w:p w14:paraId="76C27858" w14:textId="1D8FB1EB" w:rsidR="00BA522F" w:rsidRPr="00BA522F" w:rsidRDefault="00BA522F" w:rsidP="00BA522F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BA522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BA522F">
                      <w:rPr>
                        <w:rFonts w:ascii="Aptos" w:eastAsia="Aptos" w:hAnsi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CFEADB8"/>
    <w:multiLevelType w:val="hybridMultilevel"/>
    <w:tmpl w:val="442CBCC8"/>
    <w:lvl w:ilvl="0" w:tplc="E7E4D28E">
      <w:start w:val="1"/>
      <w:numFmt w:val="decimal"/>
      <w:lvlText w:val="%1."/>
      <w:lvlJc w:val="left"/>
      <w:pPr>
        <w:ind w:left="1080" w:hanging="360"/>
      </w:pPr>
    </w:lvl>
    <w:lvl w:ilvl="1" w:tplc="504CF1B8">
      <w:start w:val="1"/>
      <w:numFmt w:val="lowerLetter"/>
      <w:lvlText w:val="%2."/>
      <w:lvlJc w:val="left"/>
      <w:pPr>
        <w:ind w:left="1800" w:hanging="360"/>
      </w:pPr>
    </w:lvl>
    <w:lvl w:ilvl="2" w:tplc="C828498C">
      <w:start w:val="1"/>
      <w:numFmt w:val="lowerRoman"/>
      <w:lvlText w:val="%3."/>
      <w:lvlJc w:val="right"/>
      <w:pPr>
        <w:ind w:left="2520" w:hanging="180"/>
      </w:pPr>
    </w:lvl>
    <w:lvl w:ilvl="3" w:tplc="F634D732">
      <w:start w:val="1"/>
      <w:numFmt w:val="decimal"/>
      <w:lvlText w:val="%4."/>
      <w:lvlJc w:val="left"/>
      <w:pPr>
        <w:ind w:left="3240" w:hanging="360"/>
      </w:pPr>
    </w:lvl>
    <w:lvl w:ilvl="4" w:tplc="295ACB64">
      <w:start w:val="1"/>
      <w:numFmt w:val="lowerLetter"/>
      <w:lvlText w:val="%5."/>
      <w:lvlJc w:val="left"/>
      <w:pPr>
        <w:ind w:left="3960" w:hanging="360"/>
      </w:pPr>
    </w:lvl>
    <w:lvl w:ilvl="5" w:tplc="77B6203E">
      <w:start w:val="1"/>
      <w:numFmt w:val="lowerRoman"/>
      <w:lvlText w:val="%6."/>
      <w:lvlJc w:val="right"/>
      <w:pPr>
        <w:ind w:left="4680" w:hanging="180"/>
      </w:pPr>
    </w:lvl>
    <w:lvl w:ilvl="6" w:tplc="57B06FE0">
      <w:start w:val="1"/>
      <w:numFmt w:val="decimal"/>
      <w:lvlText w:val="%7."/>
      <w:lvlJc w:val="left"/>
      <w:pPr>
        <w:ind w:left="5400" w:hanging="360"/>
      </w:pPr>
    </w:lvl>
    <w:lvl w:ilvl="7" w:tplc="67E88730">
      <w:start w:val="1"/>
      <w:numFmt w:val="lowerLetter"/>
      <w:lvlText w:val="%8."/>
      <w:lvlJc w:val="left"/>
      <w:pPr>
        <w:ind w:left="6120" w:hanging="360"/>
      </w:pPr>
    </w:lvl>
    <w:lvl w:ilvl="8" w:tplc="B6A443AA">
      <w:start w:val="1"/>
      <w:numFmt w:val="lowerRoman"/>
      <w:lvlText w:val="%9."/>
      <w:lvlJc w:val="right"/>
      <w:pPr>
        <w:ind w:left="6840" w:hanging="180"/>
      </w:pPr>
    </w:lvl>
  </w:abstractNum>
  <w:num w:numId="1" w16cid:durableId="1240363048">
    <w:abstractNumId w:val="2"/>
  </w:num>
  <w:num w:numId="2" w16cid:durableId="2131509784">
    <w:abstractNumId w:val="0"/>
  </w:num>
  <w:num w:numId="3" w16cid:durableId="16573021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834B0"/>
    <w:rsid w:val="00293DE4"/>
    <w:rsid w:val="002B0CFB"/>
    <w:rsid w:val="002D3B63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B08A4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64CAC"/>
    <w:rsid w:val="006C0C9A"/>
    <w:rsid w:val="006E0C79"/>
    <w:rsid w:val="006E196A"/>
    <w:rsid w:val="006E40AB"/>
    <w:rsid w:val="006F7AB9"/>
    <w:rsid w:val="0073674E"/>
    <w:rsid w:val="00750BB8"/>
    <w:rsid w:val="00770904"/>
    <w:rsid w:val="00771A06"/>
    <w:rsid w:val="00774737"/>
    <w:rsid w:val="00787F1B"/>
    <w:rsid w:val="007A1878"/>
    <w:rsid w:val="007A5BF5"/>
    <w:rsid w:val="007C531E"/>
    <w:rsid w:val="007C7C9E"/>
    <w:rsid w:val="007D44F9"/>
    <w:rsid w:val="007E6F78"/>
    <w:rsid w:val="00852F88"/>
    <w:rsid w:val="00855134"/>
    <w:rsid w:val="00855A89"/>
    <w:rsid w:val="008735E8"/>
    <w:rsid w:val="00877506"/>
    <w:rsid w:val="00885002"/>
    <w:rsid w:val="00892B9C"/>
    <w:rsid w:val="008B1F87"/>
    <w:rsid w:val="008C3663"/>
    <w:rsid w:val="008C5BE1"/>
    <w:rsid w:val="008C6058"/>
    <w:rsid w:val="008E2B43"/>
    <w:rsid w:val="008F6638"/>
    <w:rsid w:val="0091070F"/>
    <w:rsid w:val="00932C99"/>
    <w:rsid w:val="00937582"/>
    <w:rsid w:val="009624EC"/>
    <w:rsid w:val="0097225C"/>
    <w:rsid w:val="009B32EA"/>
    <w:rsid w:val="009B454A"/>
    <w:rsid w:val="009D12EC"/>
    <w:rsid w:val="009D6B97"/>
    <w:rsid w:val="009E6880"/>
    <w:rsid w:val="009F338A"/>
    <w:rsid w:val="00A133D3"/>
    <w:rsid w:val="00A21157"/>
    <w:rsid w:val="00A37C1D"/>
    <w:rsid w:val="00A45681"/>
    <w:rsid w:val="00A81B42"/>
    <w:rsid w:val="00A864B0"/>
    <w:rsid w:val="00A864D1"/>
    <w:rsid w:val="00AA43E3"/>
    <w:rsid w:val="00AB4812"/>
    <w:rsid w:val="00B477E8"/>
    <w:rsid w:val="00B47DC8"/>
    <w:rsid w:val="00B64E06"/>
    <w:rsid w:val="00BA41F6"/>
    <w:rsid w:val="00BA522F"/>
    <w:rsid w:val="00BE223B"/>
    <w:rsid w:val="00BF4FB9"/>
    <w:rsid w:val="00C01A60"/>
    <w:rsid w:val="00C15DF7"/>
    <w:rsid w:val="00C2314E"/>
    <w:rsid w:val="00C51FE4"/>
    <w:rsid w:val="00C76A81"/>
    <w:rsid w:val="00C977BD"/>
    <w:rsid w:val="00CC54E9"/>
    <w:rsid w:val="00CE3455"/>
    <w:rsid w:val="00D20C47"/>
    <w:rsid w:val="00D2258D"/>
    <w:rsid w:val="00D25A9E"/>
    <w:rsid w:val="00D518CB"/>
    <w:rsid w:val="00D64810"/>
    <w:rsid w:val="00DD0B93"/>
    <w:rsid w:val="00DE508A"/>
    <w:rsid w:val="00E91D04"/>
    <w:rsid w:val="00E9412E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23B9"/>
    <w:rsid w:val="00FD1843"/>
    <w:rsid w:val="0260715C"/>
    <w:rsid w:val="05962B91"/>
    <w:rsid w:val="092695C2"/>
    <w:rsid w:val="1079F639"/>
    <w:rsid w:val="113FA8C1"/>
    <w:rsid w:val="15D001F5"/>
    <w:rsid w:val="18926B6D"/>
    <w:rsid w:val="18A20928"/>
    <w:rsid w:val="1BC62A44"/>
    <w:rsid w:val="1EC35EF0"/>
    <w:rsid w:val="2174F934"/>
    <w:rsid w:val="221B096E"/>
    <w:rsid w:val="256EAB4D"/>
    <w:rsid w:val="298DD6E7"/>
    <w:rsid w:val="29941105"/>
    <w:rsid w:val="2A22D8CD"/>
    <w:rsid w:val="2F5E9187"/>
    <w:rsid w:val="38C0D79F"/>
    <w:rsid w:val="3D84298B"/>
    <w:rsid w:val="414E7AE4"/>
    <w:rsid w:val="4198C512"/>
    <w:rsid w:val="4C22DA57"/>
    <w:rsid w:val="4FC9B53A"/>
    <w:rsid w:val="57E7F296"/>
    <w:rsid w:val="58B9C370"/>
    <w:rsid w:val="5E8844A6"/>
    <w:rsid w:val="6008DE91"/>
    <w:rsid w:val="61A1D2F1"/>
    <w:rsid w:val="623E8D25"/>
    <w:rsid w:val="6553936C"/>
    <w:rsid w:val="694BD4E7"/>
    <w:rsid w:val="6F02E588"/>
    <w:rsid w:val="7F75D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character" w:customStyle="1" w:styleId="lstextview">
    <w:name w:val="lstextview"/>
    <w:basedOn w:val="DefaultParagraphFont"/>
    <w:rsid w:val="008B1F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725</Words>
  <Characters>4136</Characters>
  <Application>Microsoft Office Word</Application>
  <DocSecurity>0</DocSecurity>
  <Lines>34</Lines>
  <Paragraphs>9</Paragraphs>
  <ScaleCrop>false</ScaleCrop>
  <Company>HP Inc.</Company>
  <LinksUpToDate>false</LinksUpToDate>
  <CharactersWithSpaces>4852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Amit Verma {अमित वर्मा}</cp:lastModifiedBy>
  <cp:revision>74</cp:revision>
  <cp:lastPrinted>2019-05-22T10:28:00Z</cp:lastPrinted>
  <dcterms:created xsi:type="dcterms:W3CDTF">2025-08-19T10:43:00Z</dcterms:created>
  <dcterms:modified xsi:type="dcterms:W3CDTF">2026-04-10T11:52:00Z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794266b3,1cb12cc6,63365bdb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2025-08-19T10:43:28Z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dc843877-0c57-44e3-b006-b352b8a3f461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10, 0, 1, 2</vt:lpwstr>
  </property>
</Properties>
</file>